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AE3C" w14:textId="77777777" w:rsidR="00001CB6" w:rsidRPr="00001CB6" w:rsidRDefault="00001CB6" w:rsidP="00001CB6">
      <w:pPr>
        <w:keepNext/>
        <w:spacing w:after="240" w:line="240" w:lineRule="auto"/>
        <w:outlineLvl w:val="0"/>
        <w:rPr>
          <w:rFonts w:ascii="Arial" w:eastAsia="Times New Roman" w:hAnsi="Arial" w:cs="Arial"/>
          <w:b/>
          <w:bCs/>
          <w:kern w:val="32"/>
          <w:sz w:val="32"/>
          <w:szCs w:val="32"/>
          <w:lang w:val="la-Latn" w:eastAsia="it-IT"/>
        </w:rPr>
      </w:pPr>
      <w:bookmarkStart w:id="0" w:name="_Toc312863764"/>
      <w:bookmarkStart w:id="1" w:name="_Toc94189812"/>
      <w:r w:rsidRPr="00001CB6">
        <w:rPr>
          <w:rFonts w:ascii="Arial" w:eastAsia="Times New Roman" w:hAnsi="Arial" w:cs="Arial"/>
          <w:b/>
          <w:bCs/>
          <w:kern w:val="32"/>
          <w:sz w:val="32"/>
          <w:szCs w:val="32"/>
          <w:lang w:val="la-Latn" w:eastAsia="it-IT"/>
        </w:rPr>
        <w:t>Vale, o valde decora, et pro nobis Christum exora</w:t>
      </w:r>
      <w:bookmarkEnd w:id="0"/>
      <w:bookmarkEnd w:id="1"/>
      <w:r w:rsidRPr="00001CB6">
        <w:rPr>
          <w:rFonts w:ascii="Arial" w:eastAsia="Times New Roman" w:hAnsi="Arial" w:cs="Arial"/>
          <w:b/>
          <w:bCs/>
          <w:kern w:val="32"/>
          <w:sz w:val="32"/>
          <w:szCs w:val="32"/>
          <w:lang w:val="la-Latn" w:eastAsia="it-IT"/>
        </w:rPr>
        <w:t xml:space="preserve"> </w:t>
      </w:r>
    </w:p>
    <w:p w14:paraId="24DA088B" w14:textId="77777777" w:rsidR="00001CB6" w:rsidRPr="00001CB6" w:rsidRDefault="00001CB6" w:rsidP="00001CB6">
      <w:pPr>
        <w:spacing w:after="120" w:line="360" w:lineRule="auto"/>
        <w:jc w:val="both"/>
        <w:rPr>
          <w:rFonts w:ascii="Arial" w:eastAsia="Times New Roman" w:hAnsi="Arial"/>
          <w:color w:val="000000"/>
          <w:sz w:val="24"/>
          <w:szCs w:val="24"/>
          <w:lang w:eastAsia="it-IT"/>
        </w:rPr>
      </w:pPr>
      <w:r w:rsidRPr="00001CB6">
        <w:rPr>
          <w:rFonts w:ascii="Arial" w:eastAsia="Times New Roman" w:hAnsi="Arial" w:cs="Arial"/>
          <w:sz w:val="24"/>
          <w:szCs w:val="24"/>
          <w:lang w:eastAsia="it-IT"/>
        </w:rPr>
        <w:t xml:space="preserve">Maria è salutata come: </w:t>
      </w:r>
      <w:r w:rsidRPr="00001CB6">
        <w:rPr>
          <w:rFonts w:ascii="Arial" w:eastAsia="Times New Roman" w:hAnsi="Arial" w:cs="Arial"/>
          <w:i/>
          <w:sz w:val="24"/>
          <w:szCs w:val="24"/>
          <w:lang w:val="la-Latn" w:eastAsia="it-IT"/>
        </w:rPr>
        <w:t>“Valde decora</w:t>
      </w:r>
      <w:r w:rsidRPr="00001CB6">
        <w:rPr>
          <w:rFonts w:ascii="Arial" w:eastAsia="Times New Roman" w:hAnsi="Arial" w:cs="Arial"/>
          <w:i/>
          <w:sz w:val="24"/>
          <w:szCs w:val="24"/>
          <w:lang w:eastAsia="it-IT"/>
        </w:rPr>
        <w:t>”</w:t>
      </w:r>
      <w:r w:rsidRPr="00001CB6">
        <w:rPr>
          <w:rFonts w:ascii="Arial" w:eastAsia="Times New Roman" w:hAnsi="Arial" w:cs="Arial"/>
          <w:sz w:val="24"/>
          <w:szCs w:val="24"/>
          <w:lang w:eastAsia="it-IT"/>
        </w:rPr>
        <w:t xml:space="preserve">. La traduzione ufficiale dice: </w:t>
      </w:r>
      <w:r w:rsidRPr="00001CB6">
        <w:rPr>
          <w:rFonts w:ascii="Arial" w:eastAsia="Times New Roman" w:hAnsi="Arial" w:cs="Arial"/>
          <w:i/>
          <w:sz w:val="24"/>
          <w:szCs w:val="24"/>
          <w:lang w:eastAsia="it-IT"/>
        </w:rPr>
        <w:t>“Tutta santa”</w:t>
      </w:r>
      <w:r w:rsidRPr="00001CB6">
        <w:rPr>
          <w:rFonts w:ascii="Arial" w:eastAsia="Times New Roman" w:hAnsi="Arial" w:cs="Arial"/>
          <w:sz w:val="24"/>
          <w:szCs w:val="24"/>
          <w:lang w:eastAsia="it-IT"/>
        </w:rPr>
        <w:t xml:space="preserve">. In verità </w:t>
      </w:r>
      <w:r w:rsidRPr="00001CB6">
        <w:rPr>
          <w:rFonts w:ascii="Arial" w:eastAsia="Times New Roman" w:hAnsi="Arial" w:cs="Arial"/>
          <w:i/>
          <w:sz w:val="24"/>
          <w:szCs w:val="24"/>
          <w:lang w:eastAsia="it-IT"/>
        </w:rPr>
        <w:t>“</w:t>
      </w:r>
      <w:r w:rsidRPr="00001CB6">
        <w:rPr>
          <w:rFonts w:ascii="Arial" w:eastAsia="Times New Roman" w:hAnsi="Arial" w:cs="Arial"/>
          <w:i/>
          <w:sz w:val="24"/>
          <w:szCs w:val="24"/>
          <w:lang w:val="la-Latn" w:eastAsia="it-IT"/>
        </w:rPr>
        <w:t>valde decora</w:t>
      </w:r>
      <w:r w:rsidRPr="00001CB6">
        <w:rPr>
          <w:rFonts w:ascii="Arial" w:eastAsia="Times New Roman" w:hAnsi="Arial" w:cs="Arial"/>
          <w:i/>
          <w:sz w:val="24"/>
          <w:szCs w:val="24"/>
          <w:lang w:eastAsia="it-IT"/>
        </w:rPr>
        <w:t xml:space="preserve">” </w:t>
      </w:r>
      <w:r w:rsidRPr="00001CB6">
        <w:rPr>
          <w:rFonts w:ascii="Arial" w:eastAsia="Times New Roman" w:hAnsi="Arial" w:cs="Arial"/>
          <w:sz w:val="24"/>
          <w:szCs w:val="24"/>
          <w:lang w:eastAsia="it-IT"/>
        </w:rPr>
        <w:t xml:space="preserve">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 Neanche si può cantare alla Vergine Maria il cantico dello sposo che così magnifica la sua sposa: </w:t>
      </w:r>
      <w:r w:rsidRPr="00001CB6">
        <w:rPr>
          <w:rFonts w:ascii="Arial" w:eastAsia="Times New Roman" w:hAnsi="Arial" w:cs="Arial"/>
          <w:i/>
          <w:sz w:val="24"/>
          <w:szCs w:val="24"/>
          <w:lang w:eastAsia="it-IT"/>
        </w:rPr>
        <w:t>“</w:t>
      </w:r>
      <w:r w:rsidRPr="00001CB6">
        <w:rPr>
          <w:rFonts w:ascii="Arial" w:eastAsia="Times New Roman" w:hAnsi="Arial"/>
          <w:i/>
          <w:color w:val="000000"/>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001CB6">
        <w:rPr>
          <w:rFonts w:ascii="Arial" w:eastAsia="Times New Roman" w:hAnsi="Arial"/>
          <w:color w:val="000000"/>
          <w:sz w:val="24"/>
          <w:szCs w:val="24"/>
          <w:lang w:eastAsia="it-IT"/>
        </w:rPr>
        <w:t xml:space="preserve"> (Ct 4,1-16). La Vergine Maria è molto di più. È quasi divinamente di più. Vi è differenza somma tra l’umanamente bello </w:t>
      </w:r>
      <w:r w:rsidRPr="00001CB6">
        <w:rPr>
          <w:rFonts w:ascii="Arial" w:eastAsia="Times New Roman" w:hAnsi="Arial"/>
          <w:color w:val="000000"/>
          <w:sz w:val="24"/>
          <w:szCs w:val="24"/>
          <w:lang w:eastAsia="it-IT"/>
        </w:rPr>
        <w:lastRenderedPageBreak/>
        <w:t xml:space="preserve">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001CB6">
        <w:rPr>
          <w:rFonts w:ascii="Arial" w:eastAsia="Times New Roman" w:hAnsi="Arial"/>
          <w:i/>
          <w:color w:val="000000"/>
          <w:sz w:val="24"/>
          <w:szCs w:val="24"/>
          <w:lang w:val="la-Latn" w:eastAsia="it-IT"/>
        </w:rPr>
        <w:t>“valde”</w:t>
      </w:r>
      <w:r w:rsidRPr="00001CB6">
        <w:rPr>
          <w:rFonts w:ascii="Arial" w:eastAsia="Times New Roman" w:hAnsi="Arial"/>
          <w:color w:val="000000"/>
          <w:sz w:val="24"/>
          <w:szCs w:val="24"/>
          <w:lang w:eastAsia="it-IT"/>
        </w:rPr>
        <w:t xml:space="preserve"> che sempre va attribuito alla Madre di Dio. È un </w:t>
      </w:r>
      <w:r w:rsidRPr="00001CB6">
        <w:rPr>
          <w:rFonts w:ascii="Arial" w:eastAsia="Times New Roman" w:hAnsi="Arial"/>
          <w:color w:val="000000"/>
          <w:sz w:val="24"/>
          <w:szCs w:val="24"/>
          <w:lang w:val="la-Latn" w:eastAsia="it-IT"/>
        </w:rPr>
        <w:t>“valde”</w:t>
      </w:r>
      <w:r w:rsidRPr="00001CB6">
        <w:rPr>
          <w:rFonts w:ascii="Arial" w:eastAsia="Times New Roman" w:hAnsi="Arial"/>
          <w:color w:val="000000"/>
          <w:sz w:val="24"/>
          <w:szCs w:val="24"/>
          <w:lang w:eastAsia="it-IT"/>
        </w:rPr>
        <w:t xml:space="preserve"> quasi di divinità, anche se per partecipazione. </w:t>
      </w:r>
    </w:p>
    <w:p w14:paraId="5B8680AE" w14:textId="77777777" w:rsidR="00001CB6" w:rsidRPr="00001CB6" w:rsidRDefault="00001CB6" w:rsidP="00001CB6">
      <w:pPr>
        <w:spacing w:after="120" w:line="360" w:lineRule="auto"/>
        <w:jc w:val="both"/>
        <w:rPr>
          <w:rFonts w:ascii="Arial" w:eastAsia="Times New Roman" w:hAnsi="Arial" w:cs="Arial"/>
          <w:sz w:val="24"/>
          <w:szCs w:val="24"/>
          <w:lang w:eastAsia="it-IT"/>
        </w:rPr>
      </w:pPr>
      <w:r w:rsidRPr="00001CB6">
        <w:rPr>
          <w:rFonts w:ascii="Arial" w:eastAsia="Times New Roman" w:hAnsi="Arial" w:cs="Arial"/>
          <w:sz w:val="24"/>
          <w:szCs w:val="24"/>
          <w:lang w:eastAsia="it-IT"/>
        </w:rPr>
        <w:t xml:space="preserve">A Colei che è quasi divinamente bella si chiede di pregare per noi Cristo. Anche in questo caso la traduzione dice poco. Vi è differenza tra oro ed </w:t>
      </w:r>
      <w:r w:rsidRPr="00001CB6">
        <w:rPr>
          <w:rFonts w:ascii="Arial" w:eastAsia="Times New Roman" w:hAnsi="Arial" w:cs="Arial"/>
          <w:sz w:val="24"/>
          <w:szCs w:val="24"/>
          <w:lang w:val="la-Latn" w:eastAsia="it-IT"/>
        </w:rPr>
        <w:t>exoro</w:t>
      </w:r>
      <w:r w:rsidRPr="00001CB6">
        <w:rPr>
          <w:rFonts w:ascii="Arial" w:eastAsia="Times New Roman" w:hAnsi="Arial" w:cs="Arial"/>
          <w:sz w:val="24"/>
          <w:szCs w:val="24"/>
          <w:lang w:eastAsia="it-IT"/>
        </w:rPr>
        <w:t>.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p>
    <w:p w14:paraId="5203784A" w14:textId="77777777" w:rsidR="00001CB6" w:rsidRPr="00001CB6" w:rsidRDefault="00001CB6" w:rsidP="00001CB6">
      <w:pPr>
        <w:spacing w:after="120" w:line="360" w:lineRule="auto"/>
        <w:jc w:val="both"/>
        <w:rPr>
          <w:rFonts w:ascii="Arial" w:eastAsia="Times New Roman" w:hAnsi="Arial" w:cs="Arial"/>
          <w:sz w:val="24"/>
          <w:szCs w:val="24"/>
          <w:lang w:eastAsia="it-IT"/>
        </w:rPr>
      </w:pPr>
      <w:r w:rsidRPr="00001CB6">
        <w:rPr>
          <w:rFonts w:ascii="Arial" w:eastAsia="Times New Roman" w:hAnsi="Arial" w:cs="Arial"/>
          <w:sz w:val="24"/>
          <w:szCs w:val="24"/>
          <w:lang w:eastAsia="it-IT"/>
        </w:rPr>
        <w:lastRenderedPageBreak/>
        <w:t xml:space="preserve">Oggi più che mai deve innalzarsi alla Madre di Dio il nostro grido. Spirano sulla Chiesa e sul mondo fortissimi venti di tempesta spirati da Satana con il solo fine di rapire alla Chiesa ogni luce di divina e soprannaturale verità: verità divina ed eterna del Padre e dello Spirito Santo, Verità del Verbo Incarnato, verità della Vergine Maria, verità della grazia e dei sacramenti, verità dei sacri ministri, verità delle Divine Scritture e della sana Tradizione; al mando la verità dell’uomo e dell’intera creazione. Se Lei non verrà invocata con preghiera corale da tutti coloro che ancora credono che Lei è onnipotente per grazia e può intercedere per noi presso il Figlio suo, Satana ridurrà la Chiesa ad un deserto. Solo un piccolissimo resto rimarrà fedele a Cristo. Priverà l’umanità di ogni luce e la consumerà nelle sue tenebre. Angeli, Santi, dateci il vero amore per la Vergine Maria, Madre della Redenzione. Voi ci aiuterete e noi ameremo la Madre Celeste così come è giusto amarla.  Noi la invocheremo come è giusto che Lei sia invocata.         </w:t>
      </w:r>
    </w:p>
    <w:sectPr w:rsidR="00001CB6" w:rsidRPr="00001CB6"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EF8F" w14:textId="77777777" w:rsidR="00EF5BCF" w:rsidRDefault="00EF5BCF">
      <w:pPr>
        <w:spacing w:after="0" w:line="240" w:lineRule="auto"/>
      </w:pPr>
      <w:r>
        <w:separator/>
      </w:r>
    </w:p>
  </w:endnote>
  <w:endnote w:type="continuationSeparator" w:id="0">
    <w:p w14:paraId="05448F36" w14:textId="77777777" w:rsidR="00EF5BCF" w:rsidRDefault="00EF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8EC8" w14:textId="77777777" w:rsidR="00EF5BCF" w:rsidRDefault="00EF5BCF">
      <w:pPr>
        <w:spacing w:after="0" w:line="240" w:lineRule="auto"/>
      </w:pPr>
      <w:r>
        <w:separator/>
      </w:r>
    </w:p>
  </w:footnote>
  <w:footnote w:type="continuationSeparator" w:id="0">
    <w:p w14:paraId="70CBAB1E" w14:textId="77777777" w:rsidR="00EF5BCF" w:rsidRDefault="00EF5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01CB6"/>
    <w:rsid w:val="0005026B"/>
    <w:rsid w:val="00062D8A"/>
    <w:rsid w:val="00085B8F"/>
    <w:rsid w:val="000E1311"/>
    <w:rsid w:val="000F3A48"/>
    <w:rsid w:val="000F5257"/>
    <w:rsid w:val="00121F6F"/>
    <w:rsid w:val="00142415"/>
    <w:rsid w:val="001A3DC2"/>
    <w:rsid w:val="001B0C1D"/>
    <w:rsid w:val="001F18FA"/>
    <w:rsid w:val="001F43A4"/>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5BCF"/>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2023-03-21T13:26:00Z</dcterms:created>
  <dcterms:modified xsi:type="dcterms:W3CDTF">2023-03-21T13:26:00Z</dcterms:modified>
</cp:coreProperties>
</file>